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F6" w:rsidRDefault="008407F6" w:rsidP="008407F6">
      <w:pPr>
        <w:pStyle w:val="2"/>
        <w:shd w:val="clear" w:color="auto" w:fill="auto"/>
        <w:spacing w:line="302" w:lineRule="exact"/>
        <w:ind w:left="20" w:right="20" w:firstLine="700"/>
        <w:jc w:val="center"/>
      </w:pPr>
      <w:bookmarkStart w:id="0" w:name="_GoBack"/>
      <w:r>
        <w:rPr>
          <w:rStyle w:val="1"/>
        </w:rPr>
        <w:t>И</w:t>
      </w:r>
      <w:r>
        <w:rPr>
          <w:rStyle w:val="1"/>
        </w:rPr>
        <w:t>нформаци</w:t>
      </w:r>
      <w:r>
        <w:rPr>
          <w:rStyle w:val="1"/>
        </w:rPr>
        <w:t>я</w:t>
      </w:r>
      <w:r>
        <w:rPr>
          <w:rStyle w:val="1"/>
        </w:rPr>
        <w:t xml:space="preserve"> об условиях лизингового продукта для сельскохозяйственных кооперативов</w:t>
      </w:r>
    </w:p>
    <w:bookmarkEnd w:id="0"/>
    <w:p w:rsidR="008407F6" w:rsidRDefault="008407F6" w:rsidP="008407F6">
      <w:pPr>
        <w:pStyle w:val="2"/>
        <w:shd w:val="clear" w:color="auto" w:fill="auto"/>
        <w:spacing w:line="302" w:lineRule="exact"/>
        <w:ind w:left="20" w:right="20" w:firstLine="700"/>
        <w:jc w:val="both"/>
        <w:rPr>
          <w:rStyle w:val="1"/>
        </w:rPr>
      </w:pPr>
    </w:p>
    <w:p w:rsidR="008407F6" w:rsidRDefault="008407F6" w:rsidP="00FB59FB">
      <w:pPr>
        <w:pStyle w:val="2"/>
        <w:shd w:val="clear" w:color="auto" w:fill="auto"/>
        <w:spacing w:line="240" w:lineRule="auto"/>
        <w:ind w:left="20" w:right="20" w:firstLine="700"/>
        <w:jc w:val="both"/>
      </w:pPr>
      <w:proofErr w:type="gramStart"/>
      <w:r>
        <w:rPr>
          <w:rStyle w:val="1"/>
        </w:rPr>
        <w:t xml:space="preserve">В целях стимулирования развития сельскохозяйственной кооперации в России за счет ускорения модернизации производственных фондов хозяйствующих субъектов АПК, работающих на кооперационных принципах, а также в соответствии с пунктом 12 перечня поручений от 05.12.2016 № Пр-2346 по реализации Послания Президента РФ Федеральному Собранию РФ о необходимости развития </w:t>
      </w:r>
      <w:proofErr w:type="spellStart"/>
      <w:r>
        <w:rPr>
          <w:rStyle w:val="1"/>
        </w:rPr>
        <w:t>сельхозкооперации</w:t>
      </w:r>
      <w:proofErr w:type="spellEnd"/>
      <w:r>
        <w:rPr>
          <w:rStyle w:val="1"/>
        </w:rPr>
        <w:t xml:space="preserve"> АО «</w:t>
      </w:r>
      <w:proofErr w:type="spellStart"/>
      <w:r>
        <w:rPr>
          <w:rStyle w:val="1"/>
        </w:rPr>
        <w:t>Росагролизинг</w:t>
      </w:r>
      <w:proofErr w:type="spellEnd"/>
      <w:r>
        <w:rPr>
          <w:rStyle w:val="1"/>
        </w:rPr>
        <w:t>» разработало программу «Развитие сельскохозяйственной кооперации с использованием инструмента федерального лизинга до 2020 года</w:t>
      </w:r>
      <w:proofErr w:type="gramEnd"/>
      <w:r>
        <w:rPr>
          <w:rStyle w:val="1"/>
        </w:rPr>
        <w:t>» (далее - Программа).</w:t>
      </w:r>
    </w:p>
    <w:p w:rsidR="008407F6" w:rsidRDefault="008407F6" w:rsidP="00FB59FB">
      <w:pPr>
        <w:pStyle w:val="2"/>
        <w:shd w:val="clear" w:color="auto" w:fill="auto"/>
        <w:tabs>
          <w:tab w:val="center" w:pos="3512"/>
          <w:tab w:val="right" w:pos="6446"/>
          <w:tab w:val="right" w:pos="9653"/>
        </w:tabs>
        <w:spacing w:line="240" w:lineRule="auto"/>
        <w:ind w:left="20" w:firstLine="700"/>
        <w:jc w:val="both"/>
      </w:pPr>
      <w:r>
        <w:rPr>
          <w:rStyle w:val="1"/>
        </w:rPr>
        <w:t>В рамках</w:t>
      </w:r>
      <w:r>
        <w:rPr>
          <w:rStyle w:val="1"/>
        </w:rPr>
        <w:t xml:space="preserve"> </w:t>
      </w:r>
      <w:r>
        <w:rPr>
          <w:rStyle w:val="1"/>
        </w:rPr>
        <w:t>Программы</w:t>
      </w:r>
      <w:r>
        <w:rPr>
          <w:rStyle w:val="1"/>
        </w:rPr>
        <w:t xml:space="preserve"> </w:t>
      </w:r>
      <w:r>
        <w:rPr>
          <w:rStyle w:val="1"/>
        </w:rPr>
        <w:tab/>
        <w:t>предполагается:</w:t>
      </w:r>
      <w:r>
        <w:rPr>
          <w:rStyle w:val="1"/>
        </w:rPr>
        <w:t xml:space="preserve"> </w:t>
      </w:r>
      <w:r>
        <w:rPr>
          <w:rStyle w:val="1"/>
        </w:rPr>
        <w:tab/>
        <w:t>создание машинно</w:t>
      </w:r>
      <w:r>
        <w:rPr>
          <w:rStyle w:val="1"/>
        </w:rPr>
        <w:t>-</w:t>
      </w:r>
      <w:r>
        <w:rPr>
          <w:rStyle w:val="1"/>
        </w:rPr>
        <w:softHyphen/>
        <w:t>технологических компаний, строительство элеваторных комплексов, поставка цехов и оборудования для переработки животноводческой продукции, а также сре</w:t>
      </w:r>
      <w:proofErr w:type="gramStart"/>
      <w:r>
        <w:rPr>
          <w:rStyle w:val="1"/>
        </w:rPr>
        <w:t>дств пр</w:t>
      </w:r>
      <w:proofErr w:type="gramEnd"/>
      <w:r>
        <w:rPr>
          <w:rStyle w:val="1"/>
        </w:rPr>
        <w:t>оизводства для обновления производственной базы кооперативных хозяйств.</w:t>
      </w:r>
    </w:p>
    <w:p w:rsidR="008407F6" w:rsidRPr="008407F6" w:rsidRDefault="008407F6" w:rsidP="00FB59FB">
      <w:pPr>
        <w:pStyle w:val="2"/>
        <w:shd w:val="clear" w:color="auto" w:fill="auto"/>
        <w:tabs>
          <w:tab w:val="center" w:pos="3512"/>
          <w:tab w:val="right" w:pos="9653"/>
        </w:tabs>
        <w:spacing w:line="240" w:lineRule="auto"/>
        <w:ind w:left="20" w:firstLine="700"/>
        <w:jc w:val="both"/>
        <w:rPr>
          <w:b/>
        </w:rPr>
      </w:pPr>
      <w:r>
        <w:rPr>
          <w:rStyle w:val="1"/>
        </w:rPr>
        <w:t>Участникам</w:t>
      </w:r>
      <w:r>
        <w:rPr>
          <w:rStyle w:val="1"/>
        </w:rPr>
        <w:t>и</w:t>
      </w:r>
      <w:r>
        <w:rPr>
          <w:rStyle w:val="1"/>
        </w:rPr>
        <w:tab/>
        <w:t xml:space="preserve"> Программы </w:t>
      </w:r>
      <w:r>
        <w:rPr>
          <w:rStyle w:val="1"/>
        </w:rPr>
        <w:t>могут быть машинно-технологические</w:t>
      </w:r>
      <w:r>
        <w:rPr>
          <w:rStyle w:val="1"/>
        </w:rPr>
        <w:t xml:space="preserve"> </w:t>
      </w:r>
      <w:r>
        <w:rPr>
          <w:rStyle w:val="1"/>
        </w:rPr>
        <w:t xml:space="preserve">компании, сельскохозяйственные кооперативы, действующие и </w:t>
      </w:r>
      <w:r w:rsidRPr="008407F6">
        <w:rPr>
          <w:rStyle w:val="1"/>
          <w:b/>
        </w:rPr>
        <w:t>потенциальные члены сельхозкооперативов.</w:t>
      </w:r>
    </w:p>
    <w:p w:rsidR="008407F6" w:rsidRDefault="008407F6" w:rsidP="00FB59FB">
      <w:pPr>
        <w:pStyle w:val="2"/>
        <w:shd w:val="clear" w:color="auto" w:fill="auto"/>
        <w:tabs>
          <w:tab w:val="right" w:pos="9356"/>
        </w:tabs>
        <w:spacing w:line="240" w:lineRule="auto"/>
        <w:ind w:left="20" w:firstLine="700"/>
        <w:jc w:val="both"/>
      </w:pPr>
      <w:r>
        <w:rPr>
          <w:rStyle w:val="1"/>
        </w:rPr>
        <w:t>Программа, утвержденная</w:t>
      </w:r>
      <w:r>
        <w:rPr>
          <w:rStyle w:val="1"/>
        </w:rPr>
        <w:t xml:space="preserve"> </w:t>
      </w:r>
      <w:r>
        <w:rPr>
          <w:rStyle w:val="1"/>
        </w:rPr>
        <w:t>решением кредитного комитета АО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Росагролизинг</w:t>
      </w:r>
      <w:proofErr w:type="spellEnd"/>
      <w:r>
        <w:rPr>
          <w:rStyle w:val="1"/>
        </w:rPr>
        <w:t xml:space="preserve">» от </w:t>
      </w:r>
      <w:r>
        <w:rPr>
          <w:rStyle w:val="1"/>
        </w:rPr>
        <w:t>15.03.2018, предусматривает более выгодные условия</w:t>
      </w:r>
      <w:r w:rsidRPr="008407F6">
        <w:t xml:space="preserve"> </w:t>
      </w:r>
    </w:p>
    <w:p w:rsidR="008407F6" w:rsidRDefault="008407F6" w:rsidP="00FB59FB">
      <w:pPr>
        <w:pStyle w:val="2"/>
        <w:tabs>
          <w:tab w:val="center" w:pos="3512"/>
        </w:tabs>
        <w:spacing w:line="240" w:lineRule="auto"/>
        <w:ind w:left="20"/>
        <w:jc w:val="both"/>
        <w:rPr>
          <w:rStyle w:val="1"/>
        </w:rPr>
      </w:pPr>
      <w:r w:rsidRPr="008407F6">
        <w:rPr>
          <w:rStyle w:val="1"/>
        </w:rPr>
        <w:t xml:space="preserve">финансирования в сравнении с программой федерального лизинга, стимулирующие объединение хозяйствующих субъектов в сельхозкооперативы: </w:t>
      </w:r>
    </w:p>
    <w:p w:rsidR="008407F6" w:rsidRPr="008407F6" w:rsidRDefault="008407F6" w:rsidP="00FB59FB">
      <w:pPr>
        <w:pStyle w:val="2"/>
        <w:tabs>
          <w:tab w:val="center" w:pos="3512"/>
        </w:tabs>
        <w:spacing w:line="240" w:lineRule="auto"/>
        <w:ind w:left="20"/>
        <w:jc w:val="both"/>
        <w:rPr>
          <w:rStyle w:val="1"/>
        </w:rPr>
      </w:pPr>
      <w:r>
        <w:rPr>
          <w:rStyle w:val="1"/>
        </w:rPr>
        <w:tab/>
      </w:r>
      <w:r w:rsidRPr="008407F6">
        <w:rPr>
          <w:rStyle w:val="1"/>
        </w:rPr>
        <w:t>- сниженный авансовый платеж (от 15</w:t>
      </w:r>
      <w:r w:rsidRPr="008407F6">
        <w:rPr>
          <w:rStyle w:val="1"/>
        </w:rPr>
        <w:tab/>
        <w:t>%),</w:t>
      </w:r>
      <w:r w:rsidRPr="008407F6">
        <w:rPr>
          <w:rStyle w:val="1"/>
        </w:rPr>
        <w:tab/>
        <w:t>при</w:t>
      </w:r>
      <w:r w:rsidRPr="008407F6">
        <w:rPr>
          <w:rStyle w:val="1"/>
        </w:rPr>
        <w:tab/>
        <w:t>котором</w:t>
      </w:r>
      <w:r w:rsidRPr="008407F6">
        <w:rPr>
          <w:rStyle w:val="1"/>
        </w:rPr>
        <w:tab/>
        <w:t>АО</w:t>
      </w:r>
    </w:p>
    <w:p w:rsidR="008407F6" w:rsidRPr="008407F6" w:rsidRDefault="008407F6" w:rsidP="00FB59FB">
      <w:pPr>
        <w:pStyle w:val="2"/>
        <w:tabs>
          <w:tab w:val="center" w:pos="3512"/>
        </w:tabs>
        <w:spacing w:line="240" w:lineRule="auto"/>
        <w:ind w:left="20"/>
        <w:jc w:val="both"/>
        <w:rPr>
          <w:rStyle w:val="1"/>
        </w:rPr>
      </w:pPr>
      <w:r w:rsidRPr="008407F6">
        <w:rPr>
          <w:rStyle w:val="1"/>
        </w:rPr>
        <w:t>"</w:t>
      </w:r>
      <w:proofErr w:type="spellStart"/>
      <w:r w:rsidRPr="008407F6">
        <w:rPr>
          <w:rStyle w:val="1"/>
        </w:rPr>
        <w:t>Росагролизинг</w:t>
      </w:r>
      <w:proofErr w:type="spellEnd"/>
      <w:r w:rsidRPr="008407F6">
        <w:rPr>
          <w:rStyle w:val="1"/>
        </w:rPr>
        <w:t>" не будет требовать гарантийное обеспечение;</w:t>
      </w:r>
    </w:p>
    <w:p w:rsidR="008407F6" w:rsidRPr="008407F6" w:rsidRDefault="00172C5E" w:rsidP="00FB59FB">
      <w:pPr>
        <w:pStyle w:val="2"/>
        <w:tabs>
          <w:tab w:val="center" w:pos="3512"/>
        </w:tabs>
        <w:spacing w:line="240" w:lineRule="auto"/>
        <w:jc w:val="both"/>
        <w:rPr>
          <w:rStyle w:val="1"/>
        </w:rPr>
      </w:pPr>
      <w:r>
        <w:rPr>
          <w:rStyle w:val="1"/>
        </w:rPr>
        <w:tab/>
      </w:r>
      <w:r w:rsidR="008407F6">
        <w:rPr>
          <w:rStyle w:val="1"/>
        </w:rPr>
        <w:t xml:space="preserve">- </w:t>
      </w:r>
      <w:r w:rsidR="008407F6" w:rsidRPr="008407F6">
        <w:rPr>
          <w:rStyle w:val="1"/>
        </w:rPr>
        <w:t>квартальная периодичность платежей;</w:t>
      </w:r>
    </w:p>
    <w:p w:rsidR="008407F6" w:rsidRDefault="00FB59FB" w:rsidP="00FB59FB">
      <w:pPr>
        <w:pStyle w:val="2"/>
        <w:spacing w:line="240" w:lineRule="auto"/>
        <w:ind w:left="728" w:firstLine="688"/>
        <w:jc w:val="both"/>
        <w:rPr>
          <w:rStyle w:val="1"/>
        </w:rPr>
      </w:pPr>
      <w:r>
        <w:rPr>
          <w:rStyle w:val="1"/>
        </w:rPr>
        <w:t xml:space="preserve">- </w:t>
      </w:r>
      <w:r w:rsidR="008407F6" w:rsidRPr="008407F6">
        <w:rPr>
          <w:rStyle w:val="1"/>
        </w:rPr>
        <w:t>дополнительные скидки от поставщиков;</w:t>
      </w:r>
    </w:p>
    <w:p w:rsidR="008407F6" w:rsidRDefault="008407F6" w:rsidP="00FB59FB">
      <w:pPr>
        <w:pStyle w:val="2"/>
        <w:spacing w:line="240" w:lineRule="auto"/>
        <w:ind w:firstLine="1416"/>
        <w:jc w:val="both"/>
        <w:rPr>
          <w:rStyle w:val="1"/>
        </w:rPr>
      </w:pPr>
      <w:r w:rsidRPr="008407F6">
        <w:rPr>
          <w:rStyle w:val="1"/>
        </w:rPr>
        <w:t>-</w:t>
      </w:r>
      <w:r w:rsidR="00FB59FB">
        <w:rPr>
          <w:rStyle w:val="1"/>
        </w:rPr>
        <w:t xml:space="preserve"> </w:t>
      </w:r>
      <w:r w:rsidRPr="008407F6">
        <w:rPr>
          <w:rStyle w:val="1"/>
        </w:rPr>
        <w:t>возможность выбора схемы по</w:t>
      </w:r>
      <w:r w:rsidR="00FB59FB">
        <w:rPr>
          <w:rStyle w:val="1"/>
        </w:rPr>
        <w:t xml:space="preserve">гашения обязательств по лизингу </w:t>
      </w:r>
      <w:r w:rsidRPr="008407F6">
        <w:rPr>
          <w:rStyle w:val="1"/>
        </w:rPr>
        <w:t>(</w:t>
      </w:r>
      <w:proofErr w:type="spellStart"/>
      <w:r w:rsidRPr="008407F6">
        <w:rPr>
          <w:rStyle w:val="1"/>
        </w:rPr>
        <w:t>аннуитетная</w:t>
      </w:r>
      <w:proofErr w:type="spellEnd"/>
      <w:r w:rsidRPr="008407F6">
        <w:rPr>
          <w:rStyle w:val="1"/>
        </w:rPr>
        <w:t xml:space="preserve"> или дифференцированная схема).</w:t>
      </w:r>
    </w:p>
    <w:p w:rsidR="008407F6" w:rsidRDefault="00FB59FB" w:rsidP="00FB59FB">
      <w:pPr>
        <w:pStyle w:val="2"/>
        <w:shd w:val="clear" w:color="auto" w:fill="auto"/>
        <w:tabs>
          <w:tab w:val="center" w:pos="0"/>
        </w:tabs>
        <w:spacing w:line="240" w:lineRule="auto"/>
        <w:ind w:left="20"/>
        <w:jc w:val="both"/>
        <w:rPr>
          <w:rStyle w:val="1"/>
        </w:rPr>
      </w:pPr>
      <w:r>
        <w:rPr>
          <w:rStyle w:val="1"/>
        </w:rPr>
        <w:tab/>
      </w:r>
      <w:r w:rsidR="008407F6" w:rsidRPr="008407F6">
        <w:rPr>
          <w:rStyle w:val="1"/>
        </w:rPr>
        <w:t>Условия финансирования сделок по Программе представлены в таблице.</w:t>
      </w:r>
    </w:p>
    <w:p w:rsidR="008407F6" w:rsidRPr="008407F6" w:rsidRDefault="008407F6" w:rsidP="008407F6">
      <w:pPr>
        <w:pStyle w:val="2"/>
        <w:shd w:val="clear" w:color="auto" w:fill="auto"/>
        <w:tabs>
          <w:tab w:val="right" w:pos="9356"/>
        </w:tabs>
        <w:spacing w:line="302" w:lineRule="exact"/>
        <w:ind w:left="20"/>
        <w:jc w:val="both"/>
        <w:rPr>
          <w:rStyle w:val="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5146"/>
      </w:tblGrid>
      <w:tr w:rsidR="008407F6" w:rsidRPr="008407F6" w:rsidTr="008407F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eastAsia="ru-RU" w:bidi="ru-RU"/>
              </w:rPr>
              <w:t>Условия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eastAsia="ru-RU" w:bidi="ru-RU"/>
              </w:rPr>
              <w:t>Значения</w:t>
            </w:r>
          </w:p>
        </w:tc>
      </w:tr>
      <w:tr w:rsidR="008407F6" w:rsidRPr="008407F6" w:rsidTr="008407F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Вознаграждение АО "</w:t>
            </w:r>
            <w:proofErr w:type="spellStart"/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Росагролизинг</w:t>
            </w:r>
            <w:proofErr w:type="spellEnd"/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"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До 3,5 %</w:t>
            </w:r>
          </w:p>
        </w:tc>
      </w:tr>
      <w:tr w:rsidR="008407F6" w:rsidRPr="008407F6" w:rsidTr="008407F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Размер авансового платежа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F6" w:rsidRPr="008407F6" w:rsidRDefault="008407F6" w:rsidP="00FB59FB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От 15 %</w:t>
            </w:r>
          </w:p>
        </w:tc>
      </w:tr>
      <w:tr w:rsidR="008407F6" w:rsidRPr="008407F6" w:rsidTr="008407F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Требование к гарантийному обеспечению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F6" w:rsidRPr="008407F6" w:rsidRDefault="008407F6" w:rsidP="00FB59FB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Отсутствует</w:t>
            </w:r>
          </w:p>
        </w:tc>
      </w:tr>
      <w:tr w:rsidR="008407F6" w:rsidRPr="008407F6" w:rsidTr="008407F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Периодичность платежей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7F6" w:rsidRPr="008407F6" w:rsidRDefault="008407F6" w:rsidP="00FB59FB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Ежемесячная/квартальная</w:t>
            </w:r>
          </w:p>
        </w:tc>
      </w:tr>
      <w:tr w:rsidR="008407F6" w:rsidRPr="008407F6" w:rsidTr="008407F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Схема погашения обязательств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7F6" w:rsidRPr="008407F6" w:rsidRDefault="008407F6" w:rsidP="008407F6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Аннуитетная</w:t>
            </w:r>
            <w:proofErr w:type="spellEnd"/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 xml:space="preserve"> или дифференцированная (на</w:t>
            </w:r>
            <w:proofErr w:type="gramEnd"/>
          </w:p>
          <w:p w:rsidR="008407F6" w:rsidRPr="008407F6" w:rsidRDefault="008407F6" w:rsidP="00FB59FB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выбор)</w:t>
            </w:r>
          </w:p>
        </w:tc>
      </w:tr>
      <w:tr w:rsidR="008407F6" w:rsidRPr="008407F6" w:rsidTr="008407F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Срок договора финансовой аренды (лизинга)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F6" w:rsidRPr="008407F6" w:rsidRDefault="008407F6" w:rsidP="008407F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FB59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 w:bidi="ru-RU"/>
              </w:rPr>
              <w:t>Соответствует сроку полезного использования имущества (до 10 лет)</w:t>
            </w:r>
          </w:p>
        </w:tc>
      </w:tr>
    </w:tbl>
    <w:p w:rsidR="008658DE" w:rsidRDefault="008658DE"/>
    <w:sectPr w:rsidR="0086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6"/>
    <w:rsid w:val="00172C5E"/>
    <w:rsid w:val="006A2304"/>
    <w:rsid w:val="008407F6"/>
    <w:rsid w:val="008658DE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07F6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8407F6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407F6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07F6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8407F6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407F6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2018-05-31T02:12:00Z</dcterms:created>
  <dcterms:modified xsi:type="dcterms:W3CDTF">2018-05-31T02:12:00Z</dcterms:modified>
</cp:coreProperties>
</file>